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97E7" w14:textId="795D2CBB" w:rsidR="004A4F53" w:rsidRPr="004A4F53" w:rsidRDefault="004A4F53" w:rsidP="004A4F53">
      <w:pPr>
        <w:rPr>
          <w:rFonts w:ascii="Open Sans" w:hAnsi="Open Sans" w:cs="Open Sans"/>
          <w:b/>
          <w:color w:val="000000" w:themeColor="text1"/>
          <w:sz w:val="28"/>
          <w:szCs w:val="28"/>
        </w:rPr>
      </w:pPr>
      <w:r>
        <w:rPr>
          <w:rFonts w:ascii="Open Sans" w:hAnsi="Open Sans" w:cs="Open Sans"/>
          <w:b/>
          <w:noProof/>
          <w:color w:val="000000" w:themeColor="text1"/>
          <w:sz w:val="28"/>
          <w:szCs w:val="28"/>
        </w:rPr>
        <w:drawing>
          <wp:anchor distT="0" distB="0" distL="114300" distR="114300" simplePos="0" relativeHeight="251658241" behindDoc="1" locked="0" layoutInCell="1" allowOverlap="1" wp14:anchorId="18BF2437" wp14:editId="48243B02">
            <wp:simplePos x="0" y="0"/>
            <wp:positionH relativeFrom="margin">
              <wp:align>right</wp:align>
            </wp:positionH>
            <wp:positionV relativeFrom="paragraph">
              <wp:posOffset>0</wp:posOffset>
            </wp:positionV>
            <wp:extent cx="1854200" cy="393700"/>
            <wp:effectExtent l="0" t="0" r="0" b="6350"/>
            <wp:wrapTight wrapText="bothSides">
              <wp:wrapPolygon edited="0">
                <wp:start x="1110" y="0"/>
                <wp:lineTo x="222" y="5226"/>
                <wp:lineTo x="222" y="12542"/>
                <wp:lineTo x="888" y="17768"/>
                <wp:lineTo x="1332" y="20903"/>
                <wp:lineTo x="13315" y="20903"/>
                <wp:lineTo x="21304" y="14632"/>
                <wp:lineTo x="21304" y="1045"/>
                <wp:lineTo x="3551" y="0"/>
                <wp:lineTo x="111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4200" cy="393700"/>
                    </a:xfrm>
                    <a:prstGeom prst="rect">
                      <a:avLst/>
                    </a:prstGeom>
                  </pic:spPr>
                </pic:pic>
              </a:graphicData>
            </a:graphic>
          </wp:anchor>
        </w:drawing>
      </w:r>
      <w:r w:rsidRPr="004A4F53">
        <w:rPr>
          <w:rFonts w:ascii="Open Sans" w:hAnsi="Open Sans" w:cs="Open Sans"/>
          <w:b/>
          <w:color w:val="000000" w:themeColor="text1"/>
          <w:sz w:val="28"/>
          <w:szCs w:val="28"/>
        </w:rPr>
        <w:t>ShelterBox Update</w:t>
      </w:r>
      <w:r>
        <w:rPr>
          <w:rFonts w:ascii="Open Sans" w:hAnsi="Open Sans" w:cs="Open Sans"/>
          <w:b/>
          <w:color w:val="000000" w:themeColor="text1"/>
          <w:sz w:val="28"/>
          <w:szCs w:val="28"/>
        </w:rPr>
        <w:br/>
      </w:r>
      <w:r w:rsidR="00456D1D">
        <w:rPr>
          <w:rFonts w:ascii="Georgia" w:hAnsi="Georgia" w:cs="Open Sans"/>
          <w:i/>
          <w:color w:val="000000" w:themeColor="text1"/>
          <w:sz w:val="28"/>
          <w:szCs w:val="28"/>
        </w:rPr>
        <w:t>December</w:t>
      </w:r>
      <w:r w:rsidRPr="004A4F53">
        <w:rPr>
          <w:rFonts w:ascii="Georgia" w:hAnsi="Georgia" w:cs="Open Sans"/>
          <w:i/>
          <w:color w:val="000000" w:themeColor="text1"/>
          <w:sz w:val="28"/>
          <w:szCs w:val="28"/>
        </w:rPr>
        <w:t xml:space="preserve"> 2020</w:t>
      </w:r>
    </w:p>
    <w:p w14:paraId="32E7C4B2" w14:textId="0071B950" w:rsidR="006C5CEC" w:rsidRPr="006C5CEC" w:rsidRDefault="008E149A" w:rsidP="006C5CEC">
      <w:pPr>
        <w:spacing w:after="0" w:line="240" w:lineRule="auto"/>
        <w:ind w:left="-851" w:right="-846"/>
        <w:contextualSpacing/>
        <w:jc w:val="center"/>
        <w:rPr>
          <w:rFonts w:cstheme="minorHAnsi"/>
          <w:b/>
          <w:bCs/>
          <w:color w:val="404040" w:themeColor="text1" w:themeTint="BF"/>
          <w:sz w:val="36"/>
          <w:szCs w:val="36"/>
        </w:rPr>
      </w:pPr>
      <w:r w:rsidRPr="004F3B0D">
        <w:rPr>
          <w:rFonts w:cstheme="minorHAnsi"/>
          <w:b/>
          <w:bCs/>
          <w:color w:val="404040" w:themeColor="text1" w:themeTint="BF"/>
          <w:sz w:val="36"/>
          <w:szCs w:val="36"/>
        </w:rPr>
        <w:t xml:space="preserve">20 YEARS OF </w:t>
      </w:r>
      <w:r w:rsidR="00AC0A84">
        <w:rPr>
          <w:rFonts w:cstheme="minorHAnsi"/>
          <w:b/>
          <w:bCs/>
          <w:color w:val="404040" w:themeColor="text1" w:themeTint="BF"/>
          <w:sz w:val="36"/>
          <w:szCs w:val="36"/>
        </w:rPr>
        <w:t>GRATITUDE</w:t>
      </w:r>
      <w:r w:rsidR="004F08CF" w:rsidRPr="004F3B0D">
        <w:rPr>
          <w:rFonts w:cstheme="minorHAnsi"/>
          <w:b/>
          <w:bCs/>
          <w:color w:val="404040" w:themeColor="text1" w:themeTint="BF"/>
          <w:sz w:val="36"/>
          <w:szCs w:val="36"/>
        </w:rPr>
        <w:t xml:space="preserve">: </w:t>
      </w:r>
      <w:r w:rsidR="00AC0A84">
        <w:rPr>
          <w:rFonts w:cstheme="minorHAnsi"/>
          <w:b/>
          <w:bCs/>
          <w:color w:val="404040" w:themeColor="text1" w:themeTint="BF"/>
          <w:sz w:val="36"/>
          <w:szCs w:val="36"/>
        </w:rPr>
        <w:t>Home for the Holidays</w:t>
      </w:r>
      <w:r w:rsidR="003B14EE" w:rsidRPr="004F3B0D">
        <w:rPr>
          <w:rFonts w:cstheme="minorHAnsi"/>
          <w:b/>
          <w:bCs/>
          <w:color w:val="404040" w:themeColor="text1" w:themeTint="BF"/>
          <w:sz w:val="36"/>
          <w:szCs w:val="36"/>
        </w:rPr>
        <w:t xml:space="preserve"> </w:t>
      </w:r>
    </w:p>
    <w:p w14:paraId="164C2907" w14:textId="4BF4F99E" w:rsidR="00AC0A84" w:rsidRPr="00BB684F" w:rsidRDefault="00456D1D" w:rsidP="00AC0A84">
      <w:pPr>
        <w:rPr>
          <w:rFonts w:cstheme="minorHAnsi"/>
        </w:rPr>
      </w:pPr>
      <w:r>
        <w:rPr>
          <w:rFonts w:cstheme="minorHAnsi"/>
          <w:b/>
          <w:bCs/>
          <w:noProof/>
          <w:color w:val="404040" w:themeColor="text1" w:themeTint="BF"/>
          <w:sz w:val="36"/>
          <w:szCs w:val="36"/>
        </w:rPr>
        <w:drawing>
          <wp:anchor distT="0" distB="0" distL="114300" distR="114300" simplePos="0" relativeHeight="251659265" behindDoc="1" locked="0" layoutInCell="1" allowOverlap="1" wp14:anchorId="1F8D3798" wp14:editId="469C98CE">
            <wp:simplePos x="0" y="0"/>
            <wp:positionH relativeFrom="margin">
              <wp:align>left</wp:align>
            </wp:positionH>
            <wp:positionV relativeFrom="paragraph">
              <wp:posOffset>30480</wp:posOffset>
            </wp:positionV>
            <wp:extent cx="2638425" cy="2202815"/>
            <wp:effectExtent l="0" t="0" r="0" b="6985"/>
            <wp:wrapTight wrapText="bothSides">
              <wp:wrapPolygon edited="0">
                <wp:start x="0" y="0"/>
                <wp:lineTo x="0" y="21482"/>
                <wp:lineTo x="21366" y="21482"/>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881"/>
                    <a:stretch/>
                  </pic:blipFill>
                  <pic:spPr bwMode="auto">
                    <a:xfrm>
                      <a:off x="0" y="0"/>
                      <a:ext cx="2660088" cy="22209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A84" w:rsidRPr="00BB684F">
        <w:rPr>
          <w:rFonts w:cstheme="minorHAnsi"/>
        </w:rPr>
        <w:t xml:space="preserve">As the calendar year comes to a close and we reach the half-way point of the Rotary year, families all over the world are gathering in new ways to find gratefulness in being together, however that </w:t>
      </w:r>
      <w:r w:rsidR="004E3FA7">
        <w:rPr>
          <w:rFonts w:cstheme="minorHAnsi"/>
        </w:rPr>
        <w:t xml:space="preserve">may </w:t>
      </w:r>
      <w:r w:rsidR="00AC0A84" w:rsidRPr="00BB684F">
        <w:rPr>
          <w:rFonts w:cstheme="minorHAnsi"/>
        </w:rPr>
        <w:t>look. Thank to our supporters in 2020, ShelterBox has been able to ensure that over 25,000 families have a home for the holidays. Home is the center of all that we do</w:t>
      </w:r>
      <w:r w:rsidR="004E3FA7">
        <w:rPr>
          <w:rFonts w:cstheme="minorHAnsi"/>
        </w:rPr>
        <w:t xml:space="preserve"> at ShelterBox,</w:t>
      </w:r>
      <w:r w:rsidR="00AC0A84" w:rsidRPr="00BB684F">
        <w:rPr>
          <w:rFonts w:cstheme="minorHAnsi"/>
        </w:rPr>
        <w:t xml:space="preserve"> the same way as</w:t>
      </w:r>
      <w:r w:rsidR="004E3FA7">
        <w:rPr>
          <w:rFonts w:cstheme="minorHAnsi"/>
        </w:rPr>
        <w:t xml:space="preserve"> home </w:t>
      </w:r>
      <w:r w:rsidR="00AC0A84" w:rsidRPr="00BB684F">
        <w:rPr>
          <w:rFonts w:cstheme="minorHAnsi"/>
        </w:rPr>
        <w:t>is central to</w:t>
      </w:r>
      <w:r w:rsidR="004E3FA7">
        <w:rPr>
          <w:rFonts w:cstheme="minorHAnsi"/>
        </w:rPr>
        <w:t xml:space="preserve"> lives, </w:t>
      </w:r>
      <w:r w:rsidR="00AC0A84" w:rsidRPr="00BB684F">
        <w:rPr>
          <w:rFonts w:cstheme="minorHAnsi"/>
        </w:rPr>
        <w:t>families,</w:t>
      </w:r>
      <w:r w:rsidR="004E3FA7">
        <w:rPr>
          <w:rFonts w:cstheme="minorHAnsi"/>
        </w:rPr>
        <w:t xml:space="preserve"> and</w:t>
      </w:r>
      <w:r w:rsidR="00AC0A84" w:rsidRPr="00BB684F">
        <w:rPr>
          <w:rFonts w:cstheme="minorHAnsi"/>
        </w:rPr>
        <w:t xml:space="preserve"> communities. </w:t>
      </w:r>
    </w:p>
    <w:p w14:paraId="02CEA420" w14:textId="2D53C5CB" w:rsidR="00AC0A84" w:rsidRPr="00AC0A84" w:rsidRDefault="00AC0A84" w:rsidP="00AC0A84">
      <w:pPr>
        <w:rPr>
          <w:rFonts w:cstheme="minorHAnsi"/>
          <w:i/>
          <w:iCs/>
          <w:color w:val="00B288"/>
        </w:rPr>
      </w:pPr>
      <w:r>
        <w:rPr>
          <w:rFonts w:cstheme="minorHAnsi"/>
          <w:i/>
          <w:iCs/>
          <w:color w:val="00B288"/>
        </w:rPr>
        <w:t>“</w:t>
      </w:r>
      <w:r w:rsidRPr="00AC0A84">
        <w:rPr>
          <w:rFonts w:cstheme="minorHAnsi"/>
          <w:i/>
          <w:iCs/>
          <w:color w:val="00B288"/>
        </w:rPr>
        <w:t>For Filipinos, home – or ‘</w:t>
      </w:r>
      <w:proofErr w:type="spellStart"/>
      <w:r w:rsidRPr="00AC0A84">
        <w:rPr>
          <w:rFonts w:cstheme="minorHAnsi"/>
          <w:i/>
          <w:iCs/>
          <w:color w:val="00B288"/>
        </w:rPr>
        <w:t>bahay</w:t>
      </w:r>
      <w:proofErr w:type="spellEnd"/>
      <w:r w:rsidRPr="00AC0A84">
        <w:rPr>
          <w:rFonts w:cstheme="minorHAnsi"/>
          <w:i/>
          <w:iCs/>
          <w:color w:val="00B288"/>
        </w:rPr>
        <w:t>’ as we call it – really is where the heart is. It’s the centre of our family life, our social life and very often our working life too. At Christmas especially, being able to get together in our own homes means everything to us.</w:t>
      </w:r>
      <w:r>
        <w:rPr>
          <w:rFonts w:cstheme="minorHAnsi"/>
          <w:i/>
          <w:iCs/>
          <w:color w:val="00B288"/>
        </w:rPr>
        <w:t>”</w:t>
      </w:r>
      <w:r>
        <w:rPr>
          <w:rFonts w:cstheme="minorHAnsi"/>
          <w:i/>
          <w:iCs/>
          <w:color w:val="00B288"/>
        </w:rPr>
        <w:br/>
      </w:r>
      <w:r w:rsidRPr="00AC0A84">
        <w:rPr>
          <w:rFonts w:cstheme="minorHAnsi"/>
          <w:i/>
          <w:iCs/>
          <w:color w:val="00B288"/>
        </w:rPr>
        <w:t xml:space="preserve"> </w:t>
      </w:r>
      <w:r>
        <w:rPr>
          <w:rFonts w:cstheme="minorHAnsi"/>
          <w:i/>
          <w:iCs/>
          <w:color w:val="00B288"/>
        </w:rPr>
        <w:tab/>
      </w:r>
      <w:r>
        <w:rPr>
          <w:rFonts w:cstheme="minorHAnsi"/>
          <w:i/>
          <w:iCs/>
          <w:color w:val="00B288"/>
        </w:rPr>
        <w:tab/>
      </w:r>
      <w:r>
        <w:rPr>
          <w:rFonts w:cstheme="minorHAnsi"/>
          <w:i/>
          <w:iCs/>
          <w:color w:val="00B288"/>
        </w:rPr>
        <w:tab/>
      </w:r>
      <w:r w:rsidR="00456D1D">
        <w:rPr>
          <w:rFonts w:cstheme="minorHAnsi"/>
          <w:i/>
          <w:iCs/>
          <w:color w:val="00B288"/>
        </w:rPr>
        <w:tab/>
      </w:r>
      <w:r w:rsidR="00456D1D">
        <w:rPr>
          <w:rFonts w:cstheme="minorHAnsi"/>
          <w:i/>
          <w:iCs/>
          <w:color w:val="00B288"/>
        </w:rPr>
        <w:tab/>
      </w:r>
      <w:r w:rsidR="00456D1D">
        <w:rPr>
          <w:rFonts w:cstheme="minorHAnsi"/>
          <w:i/>
          <w:iCs/>
          <w:color w:val="00B288"/>
        </w:rPr>
        <w:tab/>
      </w:r>
      <w:r w:rsidR="00456D1D">
        <w:rPr>
          <w:rFonts w:cstheme="minorHAnsi"/>
          <w:i/>
          <w:iCs/>
          <w:color w:val="00B288"/>
        </w:rPr>
        <w:tab/>
      </w:r>
      <w:r w:rsidRPr="00AC0A84">
        <w:rPr>
          <w:rFonts w:cstheme="minorHAnsi"/>
          <w:i/>
          <w:iCs/>
          <w:color w:val="00B288"/>
        </w:rPr>
        <w:t>– Rose </w:t>
      </w:r>
      <w:proofErr w:type="spellStart"/>
      <w:r w:rsidRPr="00AC0A84">
        <w:rPr>
          <w:rFonts w:cstheme="minorHAnsi"/>
          <w:i/>
          <w:iCs/>
          <w:color w:val="00B288"/>
        </w:rPr>
        <w:t>Placencia</w:t>
      </w:r>
      <w:proofErr w:type="spellEnd"/>
      <w:r w:rsidRPr="00AC0A84">
        <w:rPr>
          <w:rFonts w:cstheme="minorHAnsi"/>
          <w:i/>
          <w:iCs/>
          <w:color w:val="00B288"/>
        </w:rPr>
        <w:t>, ShelterBox Operations Philippines</w:t>
      </w:r>
    </w:p>
    <w:p w14:paraId="4C7B040A" w14:textId="2E79DE96" w:rsidR="00AC0A84" w:rsidRPr="00BB684F" w:rsidRDefault="00AC0A84" w:rsidP="00AC0A84">
      <w:pPr>
        <w:rPr>
          <w:rFonts w:cstheme="minorHAnsi"/>
        </w:rPr>
      </w:pPr>
      <w:r w:rsidRPr="00BB684F">
        <w:rPr>
          <w:rFonts w:cstheme="minorHAnsi"/>
        </w:rPr>
        <w:t xml:space="preserve">The pandemic did not stop natural disasters from affecting the Philippines this year. Most recently a series of typhoons, including Typhoon </w:t>
      </w:r>
      <w:proofErr w:type="spellStart"/>
      <w:r w:rsidRPr="00BB684F">
        <w:rPr>
          <w:rFonts w:cstheme="minorHAnsi"/>
        </w:rPr>
        <w:t>Goni</w:t>
      </w:r>
      <w:proofErr w:type="spellEnd"/>
      <w:r w:rsidRPr="00BB684F">
        <w:rPr>
          <w:rFonts w:cstheme="minorHAnsi"/>
        </w:rPr>
        <w:t xml:space="preserve">, the most powerful storm since 2013’s Typhoon Haiyan, devastated many communities in the region. </w:t>
      </w:r>
      <w:r w:rsidR="004E3FA7">
        <w:rPr>
          <w:rFonts w:cstheme="minorHAnsi"/>
        </w:rPr>
        <w:t>In 2020, b</w:t>
      </w:r>
      <w:r w:rsidRPr="00BB684F">
        <w:rPr>
          <w:rFonts w:cstheme="minorHAnsi"/>
        </w:rPr>
        <w:t xml:space="preserve">efore Typhoon </w:t>
      </w:r>
      <w:proofErr w:type="spellStart"/>
      <w:r w:rsidRPr="00BB684F">
        <w:rPr>
          <w:rFonts w:cstheme="minorHAnsi"/>
        </w:rPr>
        <w:t>Goni</w:t>
      </w:r>
      <w:proofErr w:type="spellEnd"/>
      <w:r w:rsidRPr="00BB684F">
        <w:rPr>
          <w:rFonts w:cstheme="minorHAnsi"/>
        </w:rPr>
        <w:t xml:space="preserve"> stuck, ShelterBox had responded twice to the Philippines, in response to Vol</w:t>
      </w:r>
      <w:r w:rsidR="004E3FA7">
        <w:rPr>
          <w:rFonts w:cstheme="minorHAnsi"/>
        </w:rPr>
        <w:t>c</w:t>
      </w:r>
      <w:r w:rsidRPr="00BB684F">
        <w:rPr>
          <w:rFonts w:cstheme="minorHAnsi"/>
        </w:rPr>
        <w:t xml:space="preserve">ano Talal and Typhoon </w:t>
      </w:r>
      <w:proofErr w:type="spellStart"/>
      <w:r w:rsidRPr="00BB684F">
        <w:rPr>
          <w:rFonts w:cstheme="minorHAnsi"/>
        </w:rPr>
        <w:t>Vongfong</w:t>
      </w:r>
      <w:proofErr w:type="spellEnd"/>
      <w:r w:rsidRPr="00BB684F">
        <w:rPr>
          <w:rFonts w:cstheme="minorHAnsi"/>
        </w:rPr>
        <w:t xml:space="preserve">. </w:t>
      </w:r>
      <w:r w:rsidRPr="00DC25E4">
        <w:rPr>
          <w:rFonts w:cstheme="minorHAnsi"/>
        </w:rPr>
        <w:t xml:space="preserve">As </w:t>
      </w:r>
      <w:r w:rsidR="004E3FA7" w:rsidRPr="00DC25E4">
        <w:rPr>
          <w:rFonts w:cstheme="minorHAnsi"/>
        </w:rPr>
        <w:t>w</w:t>
      </w:r>
      <w:r w:rsidRPr="00DC25E4">
        <w:rPr>
          <w:rFonts w:cstheme="minorHAnsi"/>
        </w:rPr>
        <w:t xml:space="preserve">e deploy in response to this new wave of tropical storm destruction, Alejandro and his family are just one of those </w:t>
      </w:r>
      <w:r w:rsidR="00DC25E4" w:rsidRPr="00DC25E4">
        <w:rPr>
          <w:rFonts w:cstheme="minorHAnsi"/>
        </w:rPr>
        <w:t xml:space="preserve">recovering from Typhoon </w:t>
      </w:r>
      <w:proofErr w:type="spellStart"/>
      <w:r w:rsidR="00DC25E4" w:rsidRPr="00DC25E4">
        <w:rPr>
          <w:rFonts w:cstheme="minorHAnsi"/>
        </w:rPr>
        <w:t>Vongong</w:t>
      </w:r>
      <w:proofErr w:type="spellEnd"/>
      <w:r w:rsidR="00DC25E4" w:rsidRPr="00DC25E4">
        <w:rPr>
          <w:rFonts w:cstheme="minorHAnsi"/>
        </w:rPr>
        <w:t xml:space="preserve"> who </w:t>
      </w:r>
      <w:r w:rsidR="00DC25E4">
        <w:rPr>
          <w:rFonts w:cstheme="minorHAnsi"/>
        </w:rPr>
        <w:t xml:space="preserve">now </w:t>
      </w:r>
      <w:r w:rsidRPr="00DC25E4">
        <w:rPr>
          <w:rFonts w:cstheme="minorHAnsi"/>
        </w:rPr>
        <w:t>has a home for the holidays.</w:t>
      </w:r>
      <w:r w:rsidRPr="00BB684F">
        <w:rPr>
          <w:rFonts w:cstheme="minorHAnsi"/>
        </w:rPr>
        <w:t xml:space="preserve"> </w:t>
      </w:r>
    </w:p>
    <w:p w14:paraId="2656D81E" w14:textId="47140D39" w:rsidR="00AC0A84" w:rsidRPr="00BB684F" w:rsidRDefault="00AC0A84" w:rsidP="00AC0A84">
      <w:pPr>
        <w:pStyle w:val="Default"/>
        <w:rPr>
          <w:rFonts w:asciiTheme="minorHAnsi" w:hAnsiTheme="minorHAnsi" w:cstheme="minorHAnsi"/>
        </w:rPr>
      </w:pPr>
      <w:r w:rsidRPr="00BB684F">
        <w:rPr>
          <w:rFonts w:asciiTheme="minorHAnsi" w:hAnsiTheme="minorHAnsi" w:cstheme="minorHAnsi"/>
        </w:rPr>
        <w:t xml:space="preserve"> </w:t>
      </w:r>
      <w:r w:rsidRPr="00BB684F">
        <w:rPr>
          <w:rFonts w:asciiTheme="minorHAnsi" w:hAnsiTheme="minorHAnsi" w:cstheme="minorHAnsi"/>
          <w:sz w:val="22"/>
          <w:szCs w:val="22"/>
        </w:rPr>
        <w:t xml:space="preserve">Typhoon </w:t>
      </w:r>
      <w:proofErr w:type="spellStart"/>
      <w:r w:rsidRPr="00BB684F">
        <w:rPr>
          <w:rFonts w:asciiTheme="minorHAnsi" w:hAnsiTheme="minorHAnsi" w:cstheme="minorHAnsi"/>
          <w:sz w:val="22"/>
          <w:szCs w:val="22"/>
        </w:rPr>
        <w:t>Vongfong</w:t>
      </w:r>
      <w:proofErr w:type="spellEnd"/>
      <w:r w:rsidRPr="00BB684F">
        <w:rPr>
          <w:rFonts w:asciiTheme="minorHAnsi" w:hAnsiTheme="minorHAnsi" w:cstheme="minorHAnsi"/>
          <w:sz w:val="22"/>
          <w:szCs w:val="22"/>
        </w:rPr>
        <w:t xml:space="preserve"> (known locally as Ambo) devastated communities across Eastern Samar in the Philippines earlier this year. The destruction caused by the typhoon and the torrential rain that it brought with it affected nearly half a million people.</w:t>
      </w:r>
      <w:r>
        <w:rPr>
          <w:rFonts w:asciiTheme="minorHAnsi" w:hAnsiTheme="minorHAnsi" w:cstheme="minorHAnsi"/>
          <w:sz w:val="22"/>
          <w:szCs w:val="22"/>
        </w:rPr>
        <w:br/>
      </w:r>
    </w:p>
    <w:p w14:paraId="6CADB144" w14:textId="0226B0CB" w:rsidR="00AC0A84" w:rsidRPr="00BB684F" w:rsidRDefault="00AC0A84" w:rsidP="00AC0A84">
      <w:pPr>
        <w:rPr>
          <w:rFonts w:cstheme="minorHAnsi"/>
        </w:rPr>
      </w:pPr>
      <w:r w:rsidRPr="00BB684F">
        <w:rPr>
          <w:rFonts w:cstheme="minorHAnsi"/>
        </w:rPr>
        <w:t xml:space="preserve"> 26-year-old Alejandro lives with his 25-year-old wife Jennifer and their 3-year-old child </w:t>
      </w:r>
      <w:proofErr w:type="spellStart"/>
      <w:r w:rsidRPr="00BB684F">
        <w:rPr>
          <w:rFonts w:cstheme="minorHAnsi"/>
        </w:rPr>
        <w:t>Keth</w:t>
      </w:r>
      <w:proofErr w:type="spellEnd"/>
      <w:r w:rsidRPr="00BB684F">
        <w:rPr>
          <w:rFonts w:cstheme="minorHAnsi"/>
        </w:rPr>
        <w:t xml:space="preserve"> in the Eastern Samar region</w:t>
      </w:r>
      <w:r w:rsidR="004E3FA7">
        <w:rPr>
          <w:rFonts w:cstheme="minorHAnsi"/>
        </w:rPr>
        <w:t>.</w:t>
      </w:r>
      <w:r w:rsidRPr="00BB684F">
        <w:rPr>
          <w:rFonts w:cstheme="minorHAnsi"/>
        </w:rPr>
        <w:t xml:space="preserve"> They have lived in this region for four years, </w:t>
      </w:r>
      <w:r>
        <w:rPr>
          <w:rFonts w:cstheme="minorHAnsi"/>
        </w:rPr>
        <w:t xml:space="preserve">but unexpectedly, Typhoon </w:t>
      </w:r>
      <w:proofErr w:type="spellStart"/>
      <w:r>
        <w:rPr>
          <w:rFonts w:cstheme="minorHAnsi"/>
        </w:rPr>
        <w:t>Vongfong</w:t>
      </w:r>
      <w:proofErr w:type="spellEnd"/>
      <w:r>
        <w:rPr>
          <w:rFonts w:cstheme="minorHAnsi"/>
        </w:rPr>
        <w:t xml:space="preserve"> destroyed their home</w:t>
      </w:r>
      <w:r w:rsidR="00DC25E4">
        <w:rPr>
          <w:rFonts w:cstheme="minorHAnsi"/>
        </w:rPr>
        <w:t>.</w:t>
      </w:r>
      <w:r>
        <w:rPr>
          <w:rFonts w:cstheme="minorHAnsi"/>
        </w:rPr>
        <w:t xml:space="preserve"> ShelterBox was able to support Alejandro and his family with materials to rebuild. </w:t>
      </w:r>
    </w:p>
    <w:p w14:paraId="5E766AA6" w14:textId="57C9A07E" w:rsidR="00AC0A84" w:rsidRPr="00BB684F" w:rsidRDefault="00AC0A84" w:rsidP="00AC0A84">
      <w:pPr>
        <w:rPr>
          <w:rFonts w:cstheme="minorHAnsi"/>
        </w:rPr>
      </w:pPr>
      <w:r>
        <w:rPr>
          <w:rFonts w:cstheme="minorHAnsi"/>
        </w:rPr>
        <w:t>We asked Alejandro</w:t>
      </w:r>
      <w:r>
        <w:rPr>
          <w:rFonts w:cstheme="minorHAnsi"/>
        </w:rPr>
        <w:t xml:space="preserve"> what items that he received were most helpful to his self-recovery,</w:t>
      </w:r>
      <w:r>
        <w:rPr>
          <w:rFonts w:cstheme="minorHAnsi"/>
        </w:rPr>
        <w:t xml:space="preserve"> </w:t>
      </w:r>
      <w:r w:rsidRPr="00AC0A84">
        <w:rPr>
          <w:rFonts w:cstheme="minorHAnsi"/>
          <w:i/>
          <w:iCs/>
          <w:color w:val="00B288"/>
        </w:rPr>
        <w:t>‘the tarpaulin and the solar light. We used it as roof and wall. The solar light is a very big help because we only have one bulb for the entire house, It’s not dark anymore. We feel safe because we are covered with these tarps already, we have our privacy now. Our daughter is smiling more often now because according to her we have a new house.’</w:t>
      </w:r>
    </w:p>
    <w:p w14:paraId="7FE64056" w14:textId="16BBB2CC" w:rsidR="00AC0A84" w:rsidRDefault="00AC0A84" w:rsidP="00AC0A84">
      <w:pPr>
        <w:rPr>
          <w:rFonts w:cstheme="minorHAnsi"/>
        </w:rPr>
      </w:pPr>
      <w:r w:rsidRPr="00BB684F">
        <w:rPr>
          <w:rFonts w:cstheme="minorHAnsi"/>
        </w:rPr>
        <w:t xml:space="preserve">Support from Rotary Clubs and Rotarians all over the world make </w:t>
      </w:r>
      <w:r>
        <w:rPr>
          <w:rFonts w:cstheme="minorHAnsi"/>
        </w:rPr>
        <w:t>supporting families like Alejandro’s</w:t>
      </w:r>
      <w:r w:rsidRPr="00BB684F">
        <w:rPr>
          <w:rFonts w:cstheme="minorHAnsi"/>
        </w:rPr>
        <w:t xml:space="preserve"> possible.</w:t>
      </w:r>
      <w:r>
        <w:rPr>
          <w:rFonts w:cstheme="minorHAnsi"/>
        </w:rPr>
        <w:t xml:space="preserve"> </w:t>
      </w:r>
      <w:r w:rsidRPr="00BB684F">
        <w:rPr>
          <w:rFonts w:cstheme="minorHAnsi"/>
        </w:rPr>
        <w:t>This Holiday season we are so grateful for your support knowing that because of you, more families can light up their own homes</w:t>
      </w:r>
      <w:r w:rsidR="004E3FA7">
        <w:rPr>
          <w:rFonts w:cstheme="minorHAnsi"/>
        </w:rPr>
        <w:t xml:space="preserve"> for the Holidays</w:t>
      </w:r>
      <w:r w:rsidRPr="00BB684F">
        <w:rPr>
          <w:rFonts w:cstheme="minorHAnsi"/>
        </w:rPr>
        <w:t xml:space="preserve">. </w:t>
      </w:r>
    </w:p>
    <w:p w14:paraId="2F460ADC" w14:textId="2A6ED7E0" w:rsidR="00BC1977" w:rsidRPr="004F08CF" w:rsidRDefault="00AC0A84" w:rsidP="00AC0A84">
      <w:pPr>
        <w:rPr>
          <w:rFonts w:cstheme="minorHAnsi"/>
        </w:rPr>
      </w:pPr>
      <w:r>
        <w:rPr>
          <w:rFonts w:cstheme="minorHAnsi"/>
        </w:rPr>
        <w:t xml:space="preserve">Join ShelterBox Canada Response Team Members and Rotarian staff December 11 via Zoom to ask your </w:t>
      </w:r>
      <w:r w:rsidR="001630F4">
        <w:rPr>
          <w:rFonts w:cstheme="minorHAnsi"/>
        </w:rPr>
        <w:t>q</w:t>
      </w:r>
      <w:r>
        <w:rPr>
          <w:rFonts w:cstheme="minorHAnsi"/>
        </w:rPr>
        <w:t xml:space="preserve">uestions and learn more about our work in the Philippines. Register here:  </w:t>
      </w:r>
    </w:p>
    <w:p w14:paraId="33C8CFF8" w14:textId="67AD7635" w:rsidR="00767234" w:rsidRPr="004F08CF" w:rsidRDefault="0061527F" w:rsidP="0061527F">
      <w:pPr>
        <w:spacing w:after="0" w:line="240" w:lineRule="auto"/>
        <w:ind w:left="-851" w:right="-846"/>
        <w:contextualSpacing/>
        <w:jc w:val="center"/>
        <w:rPr>
          <w:rFonts w:cstheme="minorHAnsi"/>
          <w:color w:val="767171" w:themeColor="background2" w:themeShade="80"/>
        </w:rPr>
      </w:pPr>
      <w:r w:rsidRPr="004F08CF">
        <w:rPr>
          <w:rFonts w:cstheme="minorHAnsi"/>
        </w:rPr>
        <w:t xml:space="preserve"> </w:t>
      </w:r>
      <w:r w:rsidR="00767234" w:rsidRPr="004F08CF">
        <w:rPr>
          <w:rFonts w:cstheme="minorHAnsi"/>
          <w:color w:val="767171" w:themeColor="background2" w:themeShade="80"/>
        </w:rPr>
        <w:t>--------------------------------------------------------------------------------------------------------------------------</w:t>
      </w:r>
    </w:p>
    <w:sectPr w:rsidR="00767234" w:rsidRPr="004F08CF" w:rsidSect="004F3B0D">
      <w:headerReference w:type="default" r:id="rId13"/>
      <w:footerReference w:type="default" r:id="rId14"/>
      <w:pgSz w:w="12240" w:h="15840"/>
      <w:pgMar w:top="426"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1850" w14:textId="77777777" w:rsidR="0004507D" w:rsidRDefault="0004507D" w:rsidP="004F041C">
      <w:pPr>
        <w:spacing w:after="0" w:line="240" w:lineRule="auto"/>
      </w:pPr>
      <w:r>
        <w:separator/>
      </w:r>
    </w:p>
  </w:endnote>
  <w:endnote w:type="continuationSeparator" w:id="0">
    <w:p w14:paraId="63A1F43D" w14:textId="77777777" w:rsidR="0004507D" w:rsidRDefault="0004507D" w:rsidP="004F041C">
      <w:pPr>
        <w:spacing w:after="0" w:line="240" w:lineRule="auto"/>
      </w:pPr>
      <w:r>
        <w:continuationSeparator/>
      </w:r>
    </w:p>
  </w:endnote>
  <w:endnote w:type="continuationNotice" w:id="1">
    <w:p w14:paraId="0E3E3DD6" w14:textId="77777777" w:rsidR="0004507D" w:rsidRDefault="00045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BBD" w14:textId="77777777" w:rsidR="00E707D5" w:rsidRDefault="00E707D5"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E707D5" w:rsidRPr="001958D4" w:rsidRDefault="00E707D5" w:rsidP="00BC1977">
    <w:pPr>
      <w:spacing w:after="0" w:line="240" w:lineRule="auto"/>
      <w:ind w:right="15"/>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8240"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2DA620EC">
      <w:rPr>
        <w:rFonts w:ascii="Arial" w:eastAsia="Times New Roman" w:hAnsi="Arial" w:cs="Arial"/>
        <w:b/>
        <w:bCs/>
        <w:color w:val="262626" w:themeColor="text1" w:themeTint="D9"/>
        <w:spacing w:val="-1"/>
        <w:sz w:val="18"/>
        <w:szCs w:val="18"/>
      </w:rPr>
      <w:t>ShelterBox Canada – 159 Jane Street, Office 2, Toronto, ON M6S 3Y8</w:t>
    </w:r>
  </w:p>
  <w:p w14:paraId="5C7C8ED6" w14:textId="77777777" w:rsidR="00E707D5" w:rsidRPr="001958D4" w:rsidRDefault="00E707D5" w:rsidP="00BC1977">
    <w:pPr>
      <w:spacing w:after="0" w:line="240" w:lineRule="auto"/>
      <w:ind w:right="15"/>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support@shelterboxcanada.org  T: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p>
  <w:p w14:paraId="2AE3B833"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E707D5" w:rsidRPr="00445201" w:rsidRDefault="00E707D5"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E6D4A" w14:textId="77777777" w:rsidR="0004507D" w:rsidRDefault="0004507D" w:rsidP="004F041C">
      <w:pPr>
        <w:spacing w:after="0" w:line="240" w:lineRule="auto"/>
      </w:pPr>
      <w:r>
        <w:separator/>
      </w:r>
    </w:p>
  </w:footnote>
  <w:footnote w:type="continuationSeparator" w:id="0">
    <w:p w14:paraId="1BBD0B5F" w14:textId="77777777" w:rsidR="0004507D" w:rsidRDefault="0004507D" w:rsidP="004F041C">
      <w:pPr>
        <w:spacing w:after="0" w:line="240" w:lineRule="auto"/>
      </w:pPr>
      <w:r>
        <w:continuationSeparator/>
      </w:r>
    </w:p>
  </w:footnote>
  <w:footnote w:type="continuationNotice" w:id="1">
    <w:p w14:paraId="035256F2" w14:textId="77777777" w:rsidR="0004507D" w:rsidRDefault="00045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707D5" w14:paraId="00F557C7" w14:textId="77777777" w:rsidTr="36710A8E">
      <w:tc>
        <w:tcPr>
          <w:tcW w:w="3120" w:type="dxa"/>
        </w:tcPr>
        <w:p w14:paraId="587622CC" w14:textId="4FF7182F" w:rsidR="00E707D5" w:rsidRDefault="00E707D5" w:rsidP="36710A8E">
          <w:pPr>
            <w:pStyle w:val="Header"/>
            <w:ind w:left="-115"/>
          </w:pPr>
        </w:p>
      </w:tc>
      <w:tc>
        <w:tcPr>
          <w:tcW w:w="3120" w:type="dxa"/>
        </w:tcPr>
        <w:p w14:paraId="60BFC97A" w14:textId="0D5BF3FD" w:rsidR="00E707D5" w:rsidRDefault="00E707D5" w:rsidP="36710A8E">
          <w:pPr>
            <w:pStyle w:val="Header"/>
            <w:jc w:val="center"/>
          </w:pPr>
        </w:p>
      </w:tc>
      <w:tc>
        <w:tcPr>
          <w:tcW w:w="3120" w:type="dxa"/>
        </w:tcPr>
        <w:p w14:paraId="6E8AEB7F" w14:textId="7FC71D9A" w:rsidR="00E707D5" w:rsidRDefault="00E707D5" w:rsidP="36710A8E">
          <w:pPr>
            <w:pStyle w:val="Header"/>
            <w:ind w:right="-115"/>
            <w:jc w:val="right"/>
          </w:pPr>
        </w:p>
      </w:tc>
    </w:tr>
  </w:tbl>
  <w:p w14:paraId="2B25FBEB" w14:textId="12476A30" w:rsidR="00E707D5" w:rsidRDefault="00E707D5" w:rsidP="3671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rgUA+sOa4SwAAAA="/>
  </w:docVars>
  <w:rsids>
    <w:rsidRoot w:val="00AD5536"/>
    <w:rsid w:val="0003174D"/>
    <w:rsid w:val="0004507D"/>
    <w:rsid w:val="00047360"/>
    <w:rsid w:val="00050623"/>
    <w:rsid w:val="00071321"/>
    <w:rsid w:val="00073CD1"/>
    <w:rsid w:val="00093AF3"/>
    <w:rsid w:val="000A7917"/>
    <w:rsid w:val="000B7BE1"/>
    <w:rsid w:val="000D0AEC"/>
    <w:rsid w:val="000D29A7"/>
    <w:rsid w:val="000D397E"/>
    <w:rsid w:val="000F2667"/>
    <w:rsid w:val="000F7EF8"/>
    <w:rsid w:val="00124DA2"/>
    <w:rsid w:val="00160C67"/>
    <w:rsid w:val="001630F4"/>
    <w:rsid w:val="001648C5"/>
    <w:rsid w:val="0016772A"/>
    <w:rsid w:val="00171124"/>
    <w:rsid w:val="00174D7B"/>
    <w:rsid w:val="00185CF1"/>
    <w:rsid w:val="001958D4"/>
    <w:rsid w:val="001B22E1"/>
    <w:rsid w:val="001B26EE"/>
    <w:rsid w:val="001B65F0"/>
    <w:rsid w:val="001C7AFC"/>
    <w:rsid w:val="002366F0"/>
    <w:rsid w:val="0024541B"/>
    <w:rsid w:val="002666A3"/>
    <w:rsid w:val="00276D47"/>
    <w:rsid w:val="0028096C"/>
    <w:rsid w:val="00285F09"/>
    <w:rsid w:val="002861D3"/>
    <w:rsid w:val="0029513B"/>
    <w:rsid w:val="002C7744"/>
    <w:rsid w:val="002D71F4"/>
    <w:rsid w:val="00311D3B"/>
    <w:rsid w:val="00324168"/>
    <w:rsid w:val="00342F7B"/>
    <w:rsid w:val="00365369"/>
    <w:rsid w:val="00367EC9"/>
    <w:rsid w:val="003836F0"/>
    <w:rsid w:val="003A6149"/>
    <w:rsid w:val="003B14EE"/>
    <w:rsid w:val="003B1BB3"/>
    <w:rsid w:val="003C096F"/>
    <w:rsid w:val="003E47CC"/>
    <w:rsid w:val="00404B1F"/>
    <w:rsid w:val="004070DD"/>
    <w:rsid w:val="00422B69"/>
    <w:rsid w:val="004341AE"/>
    <w:rsid w:val="00444091"/>
    <w:rsid w:val="00445201"/>
    <w:rsid w:val="00456D1D"/>
    <w:rsid w:val="00492D19"/>
    <w:rsid w:val="004A3BBB"/>
    <w:rsid w:val="004A4EFF"/>
    <w:rsid w:val="004A4F53"/>
    <w:rsid w:val="004D0385"/>
    <w:rsid w:val="004D752F"/>
    <w:rsid w:val="004E2188"/>
    <w:rsid w:val="004E3FA7"/>
    <w:rsid w:val="004E5059"/>
    <w:rsid w:val="004F041C"/>
    <w:rsid w:val="004F08CF"/>
    <w:rsid w:val="004F3B0D"/>
    <w:rsid w:val="00510C16"/>
    <w:rsid w:val="00511F1A"/>
    <w:rsid w:val="0051799B"/>
    <w:rsid w:val="00517BF3"/>
    <w:rsid w:val="0052777F"/>
    <w:rsid w:val="00533A88"/>
    <w:rsid w:val="00544828"/>
    <w:rsid w:val="00545D9A"/>
    <w:rsid w:val="00565AA3"/>
    <w:rsid w:val="005910DE"/>
    <w:rsid w:val="00591EE3"/>
    <w:rsid w:val="0059387C"/>
    <w:rsid w:val="0059482D"/>
    <w:rsid w:val="005A3697"/>
    <w:rsid w:val="005B4974"/>
    <w:rsid w:val="005F1CCB"/>
    <w:rsid w:val="0061527F"/>
    <w:rsid w:val="0062497F"/>
    <w:rsid w:val="006319DB"/>
    <w:rsid w:val="00637F1F"/>
    <w:rsid w:val="0065401B"/>
    <w:rsid w:val="0065435D"/>
    <w:rsid w:val="00663B0B"/>
    <w:rsid w:val="0068376E"/>
    <w:rsid w:val="0068410C"/>
    <w:rsid w:val="006C5CEC"/>
    <w:rsid w:val="006C756E"/>
    <w:rsid w:val="006E06DD"/>
    <w:rsid w:val="006E1574"/>
    <w:rsid w:val="006E4073"/>
    <w:rsid w:val="006E4E4D"/>
    <w:rsid w:val="006E69CE"/>
    <w:rsid w:val="007425E1"/>
    <w:rsid w:val="00742764"/>
    <w:rsid w:val="00767234"/>
    <w:rsid w:val="00770C6B"/>
    <w:rsid w:val="007870C3"/>
    <w:rsid w:val="00792F45"/>
    <w:rsid w:val="007C76F1"/>
    <w:rsid w:val="007D2383"/>
    <w:rsid w:val="007F0665"/>
    <w:rsid w:val="00814E65"/>
    <w:rsid w:val="00822538"/>
    <w:rsid w:val="00837ED3"/>
    <w:rsid w:val="008435B3"/>
    <w:rsid w:val="008722A9"/>
    <w:rsid w:val="00872F29"/>
    <w:rsid w:val="00896086"/>
    <w:rsid w:val="008C0566"/>
    <w:rsid w:val="008C22CE"/>
    <w:rsid w:val="008D4020"/>
    <w:rsid w:val="008E149A"/>
    <w:rsid w:val="008F5A01"/>
    <w:rsid w:val="0091666F"/>
    <w:rsid w:val="009213B0"/>
    <w:rsid w:val="00933F4B"/>
    <w:rsid w:val="0094739E"/>
    <w:rsid w:val="00956B68"/>
    <w:rsid w:val="00995796"/>
    <w:rsid w:val="009A1D6C"/>
    <w:rsid w:val="009A36B8"/>
    <w:rsid w:val="009A4F2E"/>
    <w:rsid w:val="009C70BC"/>
    <w:rsid w:val="009E04F5"/>
    <w:rsid w:val="009F5FCA"/>
    <w:rsid w:val="00A03707"/>
    <w:rsid w:val="00A34814"/>
    <w:rsid w:val="00A34F54"/>
    <w:rsid w:val="00A57BF7"/>
    <w:rsid w:val="00A66994"/>
    <w:rsid w:val="00A82C37"/>
    <w:rsid w:val="00AA32BB"/>
    <w:rsid w:val="00AB3DEE"/>
    <w:rsid w:val="00AC0A84"/>
    <w:rsid w:val="00AC17BD"/>
    <w:rsid w:val="00AD5536"/>
    <w:rsid w:val="00AD5B4C"/>
    <w:rsid w:val="00AE128A"/>
    <w:rsid w:val="00AF3CAF"/>
    <w:rsid w:val="00B02BEA"/>
    <w:rsid w:val="00B16AC4"/>
    <w:rsid w:val="00B4305C"/>
    <w:rsid w:val="00B47D78"/>
    <w:rsid w:val="00B93175"/>
    <w:rsid w:val="00BA250D"/>
    <w:rsid w:val="00BB642D"/>
    <w:rsid w:val="00BC1977"/>
    <w:rsid w:val="00BD14A2"/>
    <w:rsid w:val="00BF18F6"/>
    <w:rsid w:val="00C1504A"/>
    <w:rsid w:val="00C3369C"/>
    <w:rsid w:val="00C47B2E"/>
    <w:rsid w:val="00C5551B"/>
    <w:rsid w:val="00C55967"/>
    <w:rsid w:val="00C677A2"/>
    <w:rsid w:val="00C77227"/>
    <w:rsid w:val="00C837D6"/>
    <w:rsid w:val="00CA6936"/>
    <w:rsid w:val="00CC6E5B"/>
    <w:rsid w:val="00CE1B4D"/>
    <w:rsid w:val="00CF2920"/>
    <w:rsid w:val="00D06569"/>
    <w:rsid w:val="00D069F7"/>
    <w:rsid w:val="00D11DD2"/>
    <w:rsid w:val="00D17DE3"/>
    <w:rsid w:val="00D24A89"/>
    <w:rsid w:val="00D57D9E"/>
    <w:rsid w:val="00D60747"/>
    <w:rsid w:val="00DC25E4"/>
    <w:rsid w:val="00DC7A9E"/>
    <w:rsid w:val="00DD65BC"/>
    <w:rsid w:val="00DF1683"/>
    <w:rsid w:val="00DF2A69"/>
    <w:rsid w:val="00DF404D"/>
    <w:rsid w:val="00E13FE1"/>
    <w:rsid w:val="00E36093"/>
    <w:rsid w:val="00E4373F"/>
    <w:rsid w:val="00E57CD9"/>
    <w:rsid w:val="00E6358B"/>
    <w:rsid w:val="00E707D5"/>
    <w:rsid w:val="00E72B53"/>
    <w:rsid w:val="00E774A3"/>
    <w:rsid w:val="00E85A0E"/>
    <w:rsid w:val="00E91801"/>
    <w:rsid w:val="00E94DED"/>
    <w:rsid w:val="00E96491"/>
    <w:rsid w:val="00EC0FBC"/>
    <w:rsid w:val="00EE4CE4"/>
    <w:rsid w:val="00F00950"/>
    <w:rsid w:val="00F17621"/>
    <w:rsid w:val="00F3141B"/>
    <w:rsid w:val="00F32362"/>
    <w:rsid w:val="00F347D3"/>
    <w:rsid w:val="00F36455"/>
    <w:rsid w:val="00F41D14"/>
    <w:rsid w:val="00F46ECB"/>
    <w:rsid w:val="00F60811"/>
    <w:rsid w:val="00F679FD"/>
    <w:rsid w:val="00F7739F"/>
    <w:rsid w:val="00F80182"/>
    <w:rsid w:val="00F90684"/>
    <w:rsid w:val="00FA3816"/>
    <w:rsid w:val="00FB140D"/>
    <w:rsid w:val="00FC0D35"/>
    <w:rsid w:val="00FD6DA4"/>
    <w:rsid w:val="013010B9"/>
    <w:rsid w:val="03EDFE78"/>
    <w:rsid w:val="06798B78"/>
    <w:rsid w:val="089C1910"/>
    <w:rsid w:val="08F2548F"/>
    <w:rsid w:val="0B1F802A"/>
    <w:rsid w:val="0CFAE1DC"/>
    <w:rsid w:val="0FD2F5BF"/>
    <w:rsid w:val="16D8397C"/>
    <w:rsid w:val="187590BE"/>
    <w:rsid w:val="1B403CE4"/>
    <w:rsid w:val="2243B44A"/>
    <w:rsid w:val="250A4EE3"/>
    <w:rsid w:val="26DF1AAD"/>
    <w:rsid w:val="2C5D2D11"/>
    <w:rsid w:val="2DA620EC"/>
    <w:rsid w:val="2F7A5083"/>
    <w:rsid w:val="30EF6B43"/>
    <w:rsid w:val="325992F7"/>
    <w:rsid w:val="3643E0D4"/>
    <w:rsid w:val="36710A8E"/>
    <w:rsid w:val="3818D987"/>
    <w:rsid w:val="3948BBD5"/>
    <w:rsid w:val="3BED5B4C"/>
    <w:rsid w:val="3CAAA800"/>
    <w:rsid w:val="3CB5CCBB"/>
    <w:rsid w:val="40372232"/>
    <w:rsid w:val="431E5F1E"/>
    <w:rsid w:val="442AEF74"/>
    <w:rsid w:val="467BAA02"/>
    <w:rsid w:val="590753CB"/>
    <w:rsid w:val="5A7ABAE4"/>
    <w:rsid w:val="5BAF856D"/>
    <w:rsid w:val="5C6A793E"/>
    <w:rsid w:val="62A2B3A9"/>
    <w:rsid w:val="653037BC"/>
    <w:rsid w:val="69DB4D99"/>
    <w:rsid w:val="6AE3A780"/>
    <w:rsid w:val="6B9D94C7"/>
    <w:rsid w:val="6D01915C"/>
    <w:rsid w:val="6EE3FD91"/>
    <w:rsid w:val="743867C5"/>
    <w:rsid w:val="77D066A8"/>
    <w:rsid w:val="7C869AD8"/>
    <w:rsid w:val="7E1B53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1619"/>
  <w15:chartTrackingRefBased/>
  <w15:docId w15:val="{C70B998A-A5CA-4C73-9E7D-ABA82FA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detail">
    <w:name w:val="contact-detail"/>
    <w:basedOn w:val="DefaultParagraphFont"/>
    <w:rsid w:val="00A03707"/>
  </w:style>
  <w:style w:type="paragraph" w:customStyle="1" w:styleId="blog-meta">
    <w:name w:val="blog-meta"/>
    <w:basedOn w:val="Normal"/>
    <w:rsid w:val="00A037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0D397E"/>
    <w:rPr>
      <w:color w:val="605E5C"/>
      <w:shd w:val="clear" w:color="auto" w:fill="E1DFDD"/>
    </w:rPr>
  </w:style>
  <w:style w:type="paragraph" w:customStyle="1" w:styleId="Default">
    <w:name w:val="Default"/>
    <w:rsid w:val="00AC0A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4137">
      <w:bodyDiv w:val="1"/>
      <w:marLeft w:val="0"/>
      <w:marRight w:val="0"/>
      <w:marTop w:val="0"/>
      <w:marBottom w:val="0"/>
      <w:divBdr>
        <w:top w:val="none" w:sz="0" w:space="0" w:color="auto"/>
        <w:left w:val="none" w:sz="0" w:space="0" w:color="auto"/>
        <w:bottom w:val="none" w:sz="0" w:space="0" w:color="auto"/>
        <w:right w:val="none" w:sz="0" w:space="0" w:color="auto"/>
      </w:divBdr>
    </w:div>
    <w:div w:id="405152391">
      <w:bodyDiv w:val="1"/>
      <w:marLeft w:val="0"/>
      <w:marRight w:val="0"/>
      <w:marTop w:val="0"/>
      <w:marBottom w:val="0"/>
      <w:divBdr>
        <w:top w:val="none" w:sz="0" w:space="0" w:color="auto"/>
        <w:left w:val="none" w:sz="0" w:space="0" w:color="auto"/>
        <w:bottom w:val="none" w:sz="0" w:space="0" w:color="auto"/>
        <w:right w:val="none" w:sz="0" w:space="0" w:color="auto"/>
      </w:divBdr>
      <w:divsChild>
        <w:div w:id="767965525">
          <w:marLeft w:val="0"/>
          <w:marRight w:val="0"/>
          <w:marTop w:val="0"/>
          <w:marBottom w:val="0"/>
          <w:divBdr>
            <w:top w:val="none" w:sz="0" w:space="0" w:color="auto"/>
            <w:left w:val="none" w:sz="0" w:space="0" w:color="auto"/>
            <w:bottom w:val="none" w:sz="0" w:space="0" w:color="auto"/>
            <w:right w:val="none" w:sz="0" w:space="0" w:color="auto"/>
          </w:divBdr>
          <w:divsChild>
            <w:div w:id="232938023">
              <w:marLeft w:val="0"/>
              <w:marRight w:val="0"/>
              <w:marTop w:val="0"/>
              <w:marBottom w:val="0"/>
              <w:divBdr>
                <w:top w:val="none" w:sz="0" w:space="0" w:color="auto"/>
                <w:left w:val="none" w:sz="0" w:space="0" w:color="auto"/>
                <w:bottom w:val="none" w:sz="0" w:space="0" w:color="auto"/>
                <w:right w:val="none" w:sz="0" w:space="0" w:color="auto"/>
              </w:divBdr>
              <w:divsChild>
                <w:div w:id="1913150607">
                  <w:marLeft w:val="0"/>
                  <w:marRight w:val="0"/>
                  <w:marTop w:val="0"/>
                  <w:marBottom w:val="0"/>
                  <w:divBdr>
                    <w:top w:val="none" w:sz="0" w:space="0" w:color="auto"/>
                    <w:left w:val="none" w:sz="0" w:space="0" w:color="auto"/>
                    <w:bottom w:val="none" w:sz="0" w:space="0" w:color="auto"/>
                    <w:right w:val="none" w:sz="0" w:space="0" w:color="auto"/>
                  </w:divBdr>
                  <w:divsChild>
                    <w:div w:id="16201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962033782">
      <w:bodyDiv w:val="1"/>
      <w:marLeft w:val="0"/>
      <w:marRight w:val="0"/>
      <w:marTop w:val="0"/>
      <w:marBottom w:val="0"/>
      <w:divBdr>
        <w:top w:val="none" w:sz="0" w:space="0" w:color="auto"/>
        <w:left w:val="none" w:sz="0" w:space="0" w:color="auto"/>
        <w:bottom w:val="none" w:sz="0" w:space="0" w:color="auto"/>
        <w:right w:val="none" w:sz="0" w:space="0" w:color="auto"/>
      </w:divBdr>
      <w:divsChild>
        <w:div w:id="1377269173">
          <w:marLeft w:val="0"/>
          <w:marRight w:val="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924410012">
      <w:bodyDiv w:val="1"/>
      <w:marLeft w:val="0"/>
      <w:marRight w:val="0"/>
      <w:marTop w:val="0"/>
      <w:marBottom w:val="0"/>
      <w:divBdr>
        <w:top w:val="none" w:sz="0" w:space="0" w:color="auto"/>
        <w:left w:val="none" w:sz="0" w:space="0" w:color="auto"/>
        <w:bottom w:val="none" w:sz="0" w:space="0" w:color="auto"/>
        <w:right w:val="none" w:sz="0" w:space="0" w:color="auto"/>
      </w:divBdr>
      <w:divsChild>
        <w:div w:id="122113559">
          <w:marLeft w:val="0"/>
          <w:marRight w:val="0"/>
          <w:marTop w:val="0"/>
          <w:marBottom w:val="0"/>
          <w:divBdr>
            <w:top w:val="none" w:sz="0" w:space="0" w:color="auto"/>
            <w:left w:val="none" w:sz="0" w:space="0" w:color="auto"/>
            <w:bottom w:val="none" w:sz="0" w:space="0" w:color="auto"/>
            <w:right w:val="none" w:sz="0" w:space="0" w:color="auto"/>
          </w:divBdr>
          <w:divsChild>
            <w:div w:id="1792821914">
              <w:marLeft w:val="0"/>
              <w:marRight w:val="0"/>
              <w:marTop w:val="0"/>
              <w:marBottom w:val="0"/>
              <w:divBdr>
                <w:top w:val="none" w:sz="0" w:space="0" w:color="auto"/>
                <w:left w:val="none" w:sz="0" w:space="0" w:color="auto"/>
                <w:bottom w:val="none" w:sz="0" w:space="0" w:color="auto"/>
                <w:right w:val="none" w:sz="0" w:space="0" w:color="auto"/>
              </w:divBdr>
              <w:divsChild>
                <w:div w:id="17122738">
                  <w:marLeft w:val="0"/>
                  <w:marRight w:val="0"/>
                  <w:marTop w:val="0"/>
                  <w:marBottom w:val="0"/>
                  <w:divBdr>
                    <w:top w:val="none" w:sz="0" w:space="0" w:color="auto"/>
                    <w:left w:val="none" w:sz="0" w:space="0" w:color="auto"/>
                    <w:bottom w:val="none" w:sz="0" w:space="0" w:color="auto"/>
                    <w:right w:val="none" w:sz="0" w:space="0" w:color="auto"/>
                  </w:divBdr>
                  <w:divsChild>
                    <w:div w:id="20363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817">
          <w:marLeft w:val="0"/>
          <w:marRight w:val="0"/>
          <w:marTop w:val="0"/>
          <w:marBottom w:val="0"/>
          <w:divBdr>
            <w:top w:val="none" w:sz="0" w:space="0" w:color="auto"/>
            <w:left w:val="none" w:sz="0" w:space="0" w:color="auto"/>
            <w:bottom w:val="none" w:sz="0" w:space="0" w:color="auto"/>
            <w:right w:val="none" w:sz="0" w:space="0" w:color="auto"/>
          </w:divBdr>
          <w:divsChild>
            <w:div w:id="817846939">
              <w:marLeft w:val="0"/>
              <w:marRight w:val="0"/>
              <w:marTop w:val="0"/>
              <w:marBottom w:val="0"/>
              <w:divBdr>
                <w:top w:val="none" w:sz="0" w:space="0" w:color="auto"/>
                <w:left w:val="none" w:sz="0" w:space="0" w:color="auto"/>
                <w:bottom w:val="none" w:sz="0" w:space="0" w:color="auto"/>
                <w:right w:val="none" w:sz="0" w:space="0" w:color="auto"/>
              </w:divBdr>
              <w:divsChild>
                <w:div w:id="1744524755">
                  <w:marLeft w:val="0"/>
                  <w:marRight w:val="0"/>
                  <w:marTop w:val="0"/>
                  <w:marBottom w:val="0"/>
                  <w:divBdr>
                    <w:top w:val="none" w:sz="0" w:space="0" w:color="auto"/>
                    <w:left w:val="none" w:sz="0" w:space="0" w:color="auto"/>
                    <w:bottom w:val="none" w:sz="0" w:space="0" w:color="auto"/>
                    <w:right w:val="none" w:sz="0" w:space="0" w:color="auto"/>
                  </w:divBdr>
                  <w:divsChild>
                    <w:div w:id="526219225">
                      <w:marLeft w:val="0"/>
                      <w:marRight w:val="0"/>
                      <w:marTop w:val="0"/>
                      <w:marBottom w:val="0"/>
                      <w:divBdr>
                        <w:top w:val="none" w:sz="0" w:space="0" w:color="auto"/>
                        <w:left w:val="none" w:sz="0" w:space="0" w:color="auto"/>
                        <w:bottom w:val="none" w:sz="0" w:space="0" w:color="auto"/>
                        <w:right w:val="none" w:sz="0" w:space="0" w:color="auto"/>
                      </w:divBdr>
                      <w:divsChild>
                        <w:div w:id="94522911">
                          <w:marLeft w:val="0"/>
                          <w:marRight w:val="0"/>
                          <w:marTop w:val="0"/>
                          <w:marBottom w:val="0"/>
                          <w:divBdr>
                            <w:top w:val="none" w:sz="0" w:space="0" w:color="auto"/>
                            <w:left w:val="none" w:sz="0" w:space="0" w:color="auto"/>
                            <w:bottom w:val="none" w:sz="0" w:space="0" w:color="auto"/>
                            <w:right w:val="none" w:sz="0" w:space="0" w:color="auto"/>
                          </w:divBdr>
                          <w:divsChild>
                            <w:div w:id="19561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2.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253B1-F4B5-4752-9077-16DB94193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Links>
    <vt:vector size="12" baseType="variant">
      <vt:variant>
        <vt:i4>1507455</vt:i4>
      </vt:variant>
      <vt:variant>
        <vt:i4>0</vt:i4>
      </vt:variant>
      <vt:variant>
        <vt:i4>0</vt:i4>
      </vt:variant>
      <vt:variant>
        <vt:i4>5</vt:i4>
      </vt:variant>
      <vt:variant>
        <vt:lpwstr>C:\Users\16133\Downloads\ShelterBoxCanada.org\challenge</vt:lpwstr>
      </vt:variant>
      <vt:variant>
        <vt:lpwstr/>
      </vt:variant>
      <vt:variant>
        <vt:i4>5111874</vt:i4>
      </vt:variant>
      <vt:variant>
        <vt:i4>0</vt:i4>
      </vt:variant>
      <vt:variant>
        <vt:i4>0</vt:i4>
      </vt:variant>
      <vt:variant>
        <vt:i4>5</vt:i4>
      </vt:variant>
      <vt:variant>
        <vt:lpwstr>http://www.shelterboxcanada.org/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Allison Kingston</cp:lastModifiedBy>
  <cp:revision>6</cp:revision>
  <dcterms:created xsi:type="dcterms:W3CDTF">2020-11-18T18:35:00Z</dcterms:created>
  <dcterms:modified xsi:type="dcterms:W3CDTF">2020-11-18T19:19:00Z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